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58EC" w14:textId="0D59D006" w:rsidR="003A5DC8" w:rsidRPr="006242ED" w:rsidRDefault="00FB3822">
      <w:pPr>
        <w:pStyle w:val="Nagwek1"/>
        <w:jc w:val="center"/>
        <w:rPr>
          <w:rFonts w:ascii="Arial" w:hAnsi="Arial" w:cs="Arial"/>
          <w:color w:val="auto"/>
          <w:sz w:val="24"/>
          <w:szCs w:val="24"/>
        </w:rPr>
      </w:pPr>
      <w:r w:rsidRPr="006242ED">
        <w:rPr>
          <w:rFonts w:ascii="Arial" w:hAnsi="Arial" w:cs="Arial"/>
          <w:color w:val="auto"/>
          <w:sz w:val="24"/>
          <w:szCs w:val="24"/>
        </w:rPr>
        <w:t>OPIS PRZEDMIOTU ZAMÓWIENIA (OPZ)</w:t>
      </w:r>
    </w:p>
    <w:p w14:paraId="60181002" w14:textId="4B1753FF" w:rsidR="00BF47C9" w:rsidRPr="00BF47C9" w:rsidRDefault="005A36D2" w:rsidP="00BF47C9">
      <w:pPr>
        <w:pStyle w:val="Nagwek2"/>
        <w:jc w:val="both"/>
        <w:rPr>
          <w:rFonts w:ascii="Arial" w:hAnsi="Arial" w:cs="Arial"/>
          <w:iCs/>
          <w:color w:val="EE0000"/>
          <w:sz w:val="24"/>
          <w:szCs w:val="24"/>
        </w:rPr>
      </w:pPr>
      <w:r w:rsidRPr="006242ED">
        <w:rPr>
          <w:rFonts w:ascii="Arial" w:hAnsi="Arial" w:cs="Arial"/>
          <w:color w:val="auto"/>
          <w:sz w:val="24"/>
          <w:szCs w:val="24"/>
        </w:rPr>
        <w:t xml:space="preserve">Przedmiotem zamówienia jest realizacja robot budowlanych w oparciu </w:t>
      </w:r>
      <w:r w:rsidRPr="006242ED">
        <w:rPr>
          <w:rFonts w:ascii="Arial" w:hAnsi="Arial" w:cs="Arial"/>
          <w:color w:val="auto"/>
          <w:sz w:val="24"/>
          <w:szCs w:val="24"/>
        </w:rPr>
        <w:br/>
        <w:t xml:space="preserve">o dokumentację projektową dla </w:t>
      </w:r>
      <w:r w:rsidRPr="00BF47C9">
        <w:rPr>
          <w:rFonts w:ascii="Arial" w:hAnsi="Arial" w:cs="Arial"/>
          <w:color w:val="auto"/>
          <w:sz w:val="24"/>
          <w:szCs w:val="24"/>
        </w:rPr>
        <w:t xml:space="preserve">zadania nr </w:t>
      </w:r>
      <w:r w:rsidR="00BF47C9" w:rsidRPr="00BF47C9">
        <w:rPr>
          <w:rFonts w:ascii="Arial" w:hAnsi="Arial" w:cs="Arial"/>
          <w:color w:val="auto"/>
          <w:sz w:val="24"/>
          <w:szCs w:val="24"/>
        </w:rPr>
        <w:t xml:space="preserve">11890 pn. „Zaprojektowanie </w:t>
      </w:r>
      <w:r w:rsidR="00BF47C9">
        <w:rPr>
          <w:rFonts w:ascii="Arial" w:hAnsi="Arial" w:cs="Arial"/>
          <w:color w:val="auto"/>
          <w:sz w:val="24"/>
          <w:szCs w:val="24"/>
        </w:rPr>
        <w:t xml:space="preserve">                            </w:t>
      </w:r>
      <w:r w:rsidR="00BF47C9" w:rsidRPr="00BF47C9">
        <w:rPr>
          <w:rFonts w:ascii="Arial" w:hAnsi="Arial" w:cs="Arial"/>
          <w:color w:val="auto"/>
          <w:sz w:val="24"/>
          <w:szCs w:val="24"/>
        </w:rPr>
        <w:t>i wykonanie przycisków uruchamiających pompownie stałych pianowych instalacji gaśniczych w rejonie nalewaków kolejowych i samochodowych w</w:t>
      </w:r>
      <w:r w:rsidR="00104149">
        <w:rPr>
          <w:rFonts w:ascii="Arial" w:hAnsi="Arial" w:cs="Arial"/>
          <w:color w:val="auto"/>
          <w:sz w:val="24"/>
          <w:szCs w:val="24"/>
        </w:rPr>
        <w:t> </w:t>
      </w:r>
      <w:r w:rsidR="00BF47C9" w:rsidRPr="00BF47C9">
        <w:rPr>
          <w:rFonts w:ascii="Arial" w:hAnsi="Arial" w:cs="Arial"/>
          <w:color w:val="auto"/>
          <w:sz w:val="24"/>
          <w:szCs w:val="24"/>
        </w:rPr>
        <w:t>1</w:t>
      </w:r>
      <w:r w:rsidR="00104149">
        <w:rPr>
          <w:rFonts w:ascii="Arial" w:hAnsi="Arial" w:cs="Arial"/>
          <w:color w:val="auto"/>
          <w:sz w:val="24"/>
          <w:szCs w:val="24"/>
        </w:rPr>
        <w:t> </w:t>
      </w:r>
      <w:r w:rsidR="00BF47C9" w:rsidRPr="00BF47C9">
        <w:rPr>
          <w:rFonts w:ascii="Arial" w:hAnsi="Arial" w:cs="Arial"/>
          <w:color w:val="auto"/>
          <w:sz w:val="24"/>
          <w:szCs w:val="24"/>
        </w:rPr>
        <w:t>Regionalnej Bazie Logistycznej – Skład Maksymilianowo”.</w:t>
      </w:r>
    </w:p>
    <w:p w14:paraId="29A837F7" w14:textId="162B00FC" w:rsidR="005A36D2" w:rsidRPr="006242ED" w:rsidRDefault="005A36D2" w:rsidP="005A36D2">
      <w:pPr>
        <w:pStyle w:val="Nagwek2"/>
        <w:jc w:val="both"/>
        <w:rPr>
          <w:rFonts w:ascii="Arial" w:hAnsi="Arial" w:cs="Arial"/>
          <w:color w:val="auto"/>
          <w:sz w:val="24"/>
          <w:szCs w:val="24"/>
        </w:rPr>
      </w:pPr>
    </w:p>
    <w:p w14:paraId="0F6F6F7D" w14:textId="7A134C4D" w:rsidR="003A5DC8" w:rsidRPr="002B66A9" w:rsidRDefault="00FB3822" w:rsidP="00A90671">
      <w:pPr>
        <w:pStyle w:val="Nagwek2"/>
        <w:numPr>
          <w:ilvl w:val="0"/>
          <w:numId w:val="14"/>
        </w:numPr>
        <w:ind w:left="284"/>
        <w:rPr>
          <w:rFonts w:ascii="Arial" w:hAnsi="Arial" w:cs="Arial"/>
          <w:color w:val="auto"/>
          <w:sz w:val="24"/>
          <w:szCs w:val="24"/>
        </w:rPr>
      </w:pPr>
      <w:r w:rsidRPr="002B66A9">
        <w:rPr>
          <w:rFonts w:ascii="Arial" w:hAnsi="Arial" w:cs="Arial"/>
          <w:color w:val="auto"/>
          <w:sz w:val="24"/>
          <w:szCs w:val="24"/>
        </w:rPr>
        <w:t>Informacje ogólne</w:t>
      </w:r>
    </w:p>
    <w:p w14:paraId="0F96BDDB" w14:textId="39918A37" w:rsidR="00711236" w:rsidRPr="002B66A9" w:rsidRDefault="00FB3822" w:rsidP="005A36D2">
      <w:pPr>
        <w:jc w:val="both"/>
        <w:rPr>
          <w:rFonts w:ascii="Arial" w:hAnsi="Arial" w:cs="Arial"/>
          <w:sz w:val="24"/>
          <w:szCs w:val="24"/>
        </w:rPr>
      </w:pPr>
      <w:r w:rsidRPr="002B66A9">
        <w:rPr>
          <w:rFonts w:ascii="Arial" w:hAnsi="Arial" w:cs="Arial"/>
          <w:sz w:val="24"/>
          <w:szCs w:val="24"/>
        </w:rPr>
        <w:t xml:space="preserve">Zakres obejmuje </w:t>
      </w:r>
      <w:r w:rsidR="005A36D2" w:rsidRPr="002B66A9">
        <w:rPr>
          <w:rFonts w:ascii="Arial" w:hAnsi="Arial" w:cs="Arial"/>
          <w:sz w:val="24"/>
          <w:szCs w:val="24"/>
        </w:rPr>
        <w:t>wykonanie,</w:t>
      </w:r>
      <w:r w:rsidRPr="002B66A9">
        <w:rPr>
          <w:rFonts w:ascii="Arial" w:hAnsi="Arial" w:cs="Arial"/>
          <w:sz w:val="24"/>
          <w:szCs w:val="24"/>
        </w:rPr>
        <w:t xml:space="preserve"> dostawę, montaż, konfigurację, integrację oraz uruchomienie</w:t>
      </w:r>
      <w:r w:rsidR="00711236" w:rsidRPr="002B66A9">
        <w:rPr>
          <w:rFonts w:ascii="Arial" w:hAnsi="Arial" w:cs="Arial"/>
          <w:sz w:val="24"/>
          <w:szCs w:val="24"/>
        </w:rPr>
        <w:t xml:space="preserve"> i testy wbudowanych </w:t>
      </w:r>
      <w:r w:rsidRPr="002B66A9">
        <w:rPr>
          <w:rFonts w:ascii="Arial" w:hAnsi="Arial" w:cs="Arial"/>
          <w:sz w:val="24"/>
          <w:szCs w:val="24"/>
        </w:rPr>
        <w:t xml:space="preserve"> </w:t>
      </w:r>
      <w:r w:rsidR="00711236" w:rsidRPr="002B66A9">
        <w:rPr>
          <w:rFonts w:ascii="Arial" w:hAnsi="Arial" w:cs="Arial"/>
          <w:sz w:val="24"/>
          <w:szCs w:val="24"/>
        </w:rPr>
        <w:t>przycisków uruchamiający gaszenie, systemu sygnalizacji pożarowej i stałych urządzeń gaśniczych (SUG). Służących do ręcznego inicjowania procesu uwalniania środka gaśniczego</w:t>
      </w:r>
    </w:p>
    <w:p w14:paraId="1866A2AD" w14:textId="482D3BED" w:rsidR="003A5DC8" w:rsidRPr="006242ED" w:rsidRDefault="00FB3822" w:rsidP="00A90671">
      <w:pPr>
        <w:pStyle w:val="Nagwek2"/>
        <w:numPr>
          <w:ilvl w:val="0"/>
          <w:numId w:val="14"/>
        </w:numPr>
        <w:ind w:left="284"/>
        <w:rPr>
          <w:rFonts w:ascii="Arial" w:hAnsi="Arial" w:cs="Arial"/>
          <w:color w:val="auto"/>
          <w:sz w:val="24"/>
          <w:szCs w:val="24"/>
        </w:rPr>
      </w:pPr>
      <w:r w:rsidRPr="006242ED">
        <w:rPr>
          <w:rFonts w:ascii="Arial" w:hAnsi="Arial" w:cs="Arial"/>
          <w:color w:val="auto"/>
          <w:sz w:val="24"/>
          <w:szCs w:val="24"/>
        </w:rPr>
        <w:t>Wymagania ogólne</w:t>
      </w:r>
    </w:p>
    <w:p w14:paraId="347B900E" w14:textId="57F4E4F2" w:rsidR="003A5DC8" w:rsidRPr="004B04B1" w:rsidRDefault="005A36D2" w:rsidP="0096609B">
      <w:pPr>
        <w:pStyle w:val="Akapitzlist"/>
        <w:numPr>
          <w:ilvl w:val="0"/>
          <w:numId w:val="10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Dostawa i montaż urządzeń fabrycznie nowe posiadających obowiązujące </w:t>
      </w:r>
      <w:r w:rsidRPr="004B04B1">
        <w:rPr>
          <w:rFonts w:ascii="Arial" w:hAnsi="Arial" w:cs="Arial"/>
          <w:sz w:val="24"/>
          <w:szCs w:val="24"/>
        </w:rPr>
        <w:t>deklaracją zgodności</w:t>
      </w:r>
      <w:r w:rsidR="0096609B" w:rsidRPr="004B04B1">
        <w:rPr>
          <w:rFonts w:ascii="Arial" w:hAnsi="Arial" w:cs="Arial"/>
          <w:sz w:val="24"/>
          <w:szCs w:val="24"/>
        </w:rPr>
        <w:t xml:space="preserve"> CE</w:t>
      </w:r>
      <w:r w:rsidR="00C53A06" w:rsidRPr="004B04B1">
        <w:rPr>
          <w:rFonts w:ascii="Arial" w:hAnsi="Arial" w:cs="Arial"/>
          <w:sz w:val="24"/>
          <w:szCs w:val="24"/>
        </w:rPr>
        <w:t>.</w:t>
      </w:r>
    </w:p>
    <w:p w14:paraId="44DF2F37" w14:textId="468419E4" w:rsidR="00C53A06" w:rsidRPr="006242ED" w:rsidRDefault="00C53A06" w:rsidP="0096609B">
      <w:pPr>
        <w:pStyle w:val="Akapitzlist"/>
        <w:numPr>
          <w:ilvl w:val="0"/>
          <w:numId w:val="10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4B04B1">
        <w:rPr>
          <w:rFonts w:ascii="Arial" w:hAnsi="Arial" w:cs="Arial"/>
          <w:sz w:val="24"/>
          <w:szCs w:val="24"/>
        </w:rPr>
        <w:t xml:space="preserve">Montaż </w:t>
      </w:r>
      <w:r w:rsidR="00C370DC">
        <w:rPr>
          <w:rFonts w:ascii="Arial" w:hAnsi="Arial" w:cs="Arial"/>
          <w:sz w:val="24"/>
          <w:szCs w:val="24"/>
        </w:rPr>
        <w:t>4</w:t>
      </w:r>
      <w:r w:rsidRPr="004B04B1">
        <w:rPr>
          <w:rFonts w:ascii="Arial" w:hAnsi="Arial" w:cs="Arial"/>
          <w:sz w:val="24"/>
          <w:szCs w:val="24"/>
        </w:rPr>
        <w:t xml:space="preserve"> szt. przycisków </w:t>
      </w:r>
      <w:r w:rsidRPr="006242ED">
        <w:rPr>
          <w:rFonts w:ascii="Arial" w:hAnsi="Arial" w:cs="Arial"/>
          <w:sz w:val="24"/>
          <w:szCs w:val="24"/>
        </w:rPr>
        <w:t>uruchamiających gaszenie (start gaszenia).</w:t>
      </w:r>
    </w:p>
    <w:p w14:paraId="03924130" w14:textId="614071B7" w:rsidR="0096609B" w:rsidRPr="006242ED" w:rsidRDefault="0096609B" w:rsidP="0096609B">
      <w:pPr>
        <w:pStyle w:val="Akapitzlist"/>
        <w:numPr>
          <w:ilvl w:val="0"/>
          <w:numId w:val="10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Prace muszą być wykonywane zgodnie z obowiązującymi przepisami </w:t>
      </w:r>
      <w:r w:rsidRPr="006242ED">
        <w:rPr>
          <w:rFonts w:ascii="Arial" w:hAnsi="Arial" w:cs="Arial"/>
          <w:sz w:val="24"/>
          <w:szCs w:val="24"/>
        </w:rPr>
        <w:br/>
        <w:t>i normami.</w:t>
      </w:r>
    </w:p>
    <w:p w14:paraId="47035207" w14:textId="792DBC6E" w:rsidR="003A5DC8" w:rsidRPr="004625C3" w:rsidRDefault="0096609B" w:rsidP="0096609B">
      <w:pPr>
        <w:pStyle w:val="Akapitzlist"/>
        <w:numPr>
          <w:ilvl w:val="0"/>
          <w:numId w:val="10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Dokumentacja powykonawcza zgodnie z wymogami zamawiającego </w:t>
      </w:r>
      <w:r w:rsidRPr="006242ED">
        <w:rPr>
          <w:rFonts w:ascii="Arial" w:hAnsi="Arial" w:cs="Arial"/>
          <w:sz w:val="24"/>
          <w:szCs w:val="24"/>
        </w:rPr>
        <w:br/>
      </w:r>
      <w:r w:rsidRPr="004625C3">
        <w:rPr>
          <w:rFonts w:ascii="Arial" w:hAnsi="Arial" w:cs="Arial"/>
          <w:sz w:val="24"/>
          <w:szCs w:val="24"/>
        </w:rPr>
        <w:t xml:space="preserve">w wersji papierowej oraz elektronicznej (płyta CD, DVD) w </w:t>
      </w:r>
      <w:r w:rsidR="002B66A9" w:rsidRPr="004625C3">
        <w:rPr>
          <w:rFonts w:ascii="Arial" w:hAnsi="Arial" w:cs="Arial"/>
          <w:sz w:val="24"/>
          <w:szCs w:val="24"/>
        </w:rPr>
        <w:t>3</w:t>
      </w:r>
      <w:r w:rsidRPr="004625C3">
        <w:rPr>
          <w:rFonts w:ascii="Arial" w:hAnsi="Arial" w:cs="Arial"/>
          <w:sz w:val="24"/>
          <w:szCs w:val="24"/>
        </w:rPr>
        <w:t xml:space="preserve"> egzemplarzach. </w:t>
      </w:r>
    </w:p>
    <w:p w14:paraId="41814B89" w14:textId="3516AE52" w:rsidR="00C20388" w:rsidRPr="004625C3" w:rsidRDefault="00C20388" w:rsidP="00C20388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4625C3">
        <w:rPr>
          <w:rFonts w:ascii="Arial" w:hAnsi="Arial" w:cs="Arial"/>
          <w:sz w:val="24"/>
          <w:szCs w:val="24"/>
        </w:rPr>
        <w:t xml:space="preserve">Jawnej i zastrzeżonej (w zakresie </w:t>
      </w:r>
      <w:r w:rsidR="004625C3" w:rsidRPr="004625C3">
        <w:rPr>
          <w:rFonts w:ascii="Arial" w:hAnsi="Arial" w:cs="Arial"/>
          <w:sz w:val="24"/>
          <w:szCs w:val="24"/>
        </w:rPr>
        <w:t>zagospodarowania terenu</w:t>
      </w:r>
      <w:r w:rsidRPr="004625C3">
        <w:rPr>
          <w:rFonts w:ascii="Arial" w:hAnsi="Arial" w:cs="Arial"/>
          <w:sz w:val="24"/>
          <w:szCs w:val="24"/>
        </w:rPr>
        <w:t>).</w:t>
      </w:r>
    </w:p>
    <w:p w14:paraId="656EA177" w14:textId="7ACBC1FE" w:rsidR="003A5DC8" w:rsidRPr="004625C3" w:rsidRDefault="00A90671" w:rsidP="00A90671">
      <w:pPr>
        <w:pStyle w:val="Nagwek2"/>
        <w:numPr>
          <w:ilvl w:val="0"/>
          <w:numId w:val="14"/>
        </w:numPr>
        <w:ind w:left="284"/>
        <w:rPr>
          <w:rFonts w:ascii="Arial" w:hAnsi="Arial" w:cs="Arial"/>
          <w:color w:val="auto"/>
          <w:sz w:val="24"/>
          <w:szCs w:val="24"/>
        </w:rPr>
      </w:pPr>
      <w:r w:rsidRPr="004625C3">
        <w:rPr>
          <w:rFonts w:ascii="Arial" w:hAnsi="Arial" w:cs="Arial"/>
          <w:color w:val="auto"/>
          <w:sz w:val="24"/>
          <w:szCs w:val="24"/>
        </w:rPr>
        <w:t>Wykonanie robót (</w:t>
      </w:r>
      <w:r w:rsidR="00C53A06" w:rsidRPr="004625C3">
        <w:rPr>
          <w:rFonts w:ascii="Arial" w:hAnsi="Arial" w:cs="Arial"/>
          <w:color w:val="auto"/>
          <w:sz w:val="24"/>
          <w:szCs w:val="24"/>
        </w:rPr>
        <w:t>instalacja przycisków gaszenia</w:t>
      </w:r>
      <w:r w:rsidRPr="004625C3">
        <w:rPr>
          <w:rFonts w:ascii="Arial" w:hAnsi="Arial" w:cs="Arial"/>
          <w:color w:val="auto"/>
          <w:sz w:val="24"/>
          <w:szCs w:val="24"/>
        </w:rPr>
        <w:t>)</w:t>
      </w:r>
    </w:p>
    <w:p w14:paraId="117B967A" w14:textId="78F4787A" w:rsidR="00D77D9A" w:rsidRPr="006242ED" w:rsidRDefault="00D77D9A" w:rsidP="00D77D9A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Przedmiot robót </w:t>
      </w:r>
      <w:r w:rsidRPr="004B04B1">
        <w:rPr>
          <w:rFonts w:ascii="Arial" w:hAnsi="Arial" w:cs="Arial"/>
          <w:sz w:val="24"/>
          <w:szCs w:val="24"/>
        </w:rPr>
        <w:t>budowlanych należy w</w:t>
      </w:r>
      <w:r w:rsidR="0096609B" w:rsidRPr="004B04B1">
        <w:rPr>
          <w:rFonts w:ascii="Arial" w:hAnsi="Arial" w:cs="Arial"/>
          <w:sz w:val="24"/>
          <w:szCs w:val="24"/>
        </w:rPr>
        <w:t>ykonać zgodnie z Dokumentacją Projektową dla zadania nr 118</w:t>
      </w:r>
      <w:r w:rsidR="006242ED" w:rsidRPr="004B04B1">
        <w:rPr>
          <w:rFonts w:ascii="Arial" w:hAnsi="Arial" w:cs="Arial"/>
          <w:sz w:val="24"/>
          <w:szCs w:val="24"/>
        </w:rPr>
        <w:t>90 oraz Programem Inwestycji</w:t>
      </w:r>
      <w:r w:rsidR="0067531B" w:rsidRPr="004B04B1">
        <w:rPr>
          <w:rFonts w:ascii="Arial" w:hAnsi="Arial" w:cs="Arial"/>
          <w:sz w:val="24"/>
          <w:szCs w:val="24"/>
        </w:rPr>
        <w:t xml:space="preserve"> a m.in. w</w:t>
      </w:r>
      <w:r w:rsidR="007B23AD" w:rsidRPr="004B04B1">
        <w:rPr>
          <w:rFonts w:ascii="Arial" w:hAnsi="Arial" w:cs="Arial"/>
          <w:sz w:val="24"/>
          <w:szCs w:val="24"/>
        </w:rPr>
        <w:t>ykonać</w:t>
      </w:r>
      <w:r w:rsidR="0067531B" w:rsidRPr="004B04B1">
        <w:rPr>
          <w:rFonts w:ascii="Arial" w:hAnsi="Arial" w:cs="Arial"/>
          <w:sz w:val="24"/>
          <w:szCs w:val="24"/>
        </w:rPr>
        <w:t>:</w:t>
      </w:r>
    </w:p>
    <w:p w14:paraId="07E560FB" w14:textId="10577896" w:rsidR="00951177" w:rsidRPr="006242ED" w:rsidRDefault="007B23AD" w:rsidP="0067531B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d</w:t>
      </w:r>
      <w:r w:rsidR="0067531B" w:rsidRPr="006242ED">
        <w:rPr>
          <w:rFonts w:ascii="Arial" w:hAnsi="Arial" w:cs="Arial"/>
          <w:sz w:val="24"/>
          <w:szCs w:val="24"/>
        </w:rPr>
        <w:t>ostaw</w:t>
      </w:r>
      <w:r w:rsidRPr="006242ED">
        <w:rPr>
          <w:rFonts w:ascii="Arial" w:hAnsi="Arial" w:cs="Arial"/>
          <w:sz w:val="24"/>
          <w:szCs w:val="24"/>
        </w:rPr>
        <w:t>ę</w:t>
      </w:r>
      <w:r w:rsidR="0067531B" w:rsidRPr="006242ED">
        <w:rPr>
          <w:rFonts w:ascii="Arial" w:hAnsi="Arial" w:cs="Arial"/>
          <w:sz w:val="24"/>
          <w:szCs w:val="24"/>
        </w:rPr>
        <w:t xml:space="preserve"> i montaż urządzeń</w:t>
      </w:r>
      <w:r w:rsidRPr="006242ED">
        <w:rPr>
          <w:rFonts w:ascii="Arial" w:hAnsi="Arial" w:cs="Arial"/>
          <w:sz w:val="24"/>
          <w:szCs w:val="24"/>
        </w:rPr>
        <w:t xml:space="preserve"> </w:t>
      </w:r>
      <w:r w:rsidR="00A90671" w:rsidRPr="006242ED">
        <w:rPr>
          <w:rFonts w:ascii="Arial" w:hAnsi="Arial" w:cs="Arial"/>
          <w:sz w:val="24"/>
          <w:szCs w:val="24"/>
        </w:rPr>
        <w:t>oraz</w:t>
      </w:r>
      <w:r w:rsidR="0067531B" w:rsidRPr="006242ED">
        <w:rPr>
          <w:rFonts w:ascii="Arial" w:hAnsi="Arial" w:cs="Arial"/>
          <w:sz w:val="24"/>
          <w:szCs w:val="24"/>
        </w:rPr>
        <w:t xml:space="preserve"> elementów składowych</w:t>
      </w:r>
      <w:r w:rsidR="00C53A06" w:rsidRPr="006242ED">
        <w:rPr>
          <w:rFonts w:ascii="Arial" w:hAnsi="Arial" w:cs="Arial"/>
          <w:sz w:val="24"/>
          <w:szCs w:val="24"/>
        </w:rPr>
        <w:t>,</w:t>
      </w:r>
    </w:p>
    <w:p w14:paraId="57BB9610" w14:textId="2DF22C11" w:rsidR="00951177" w:rsidRPr="006242ED" w:rsidRDefault="00951177" w:rsidP="00951177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wykonanie </w:t>
      </w:r>
      <w:r w:rsidR="00C53A06" w:rsidRPr="006242ED">
        <w:rPr>
          <w:rFonts w:ascii="Arial" w:hAnsi="Arial" w:cs="Arial"/>
          <w:sz w:val="24"/>
          <w:szCs w:val="24"/>
        </w:rPr>
        <w:t xml:space="preserve">podłączania z szafami sterowniczymi, </w:t>
      </w:r>
    </w:p>
    <w:p w14:paraId="6A25083A" w14:textId="1C1722CE" w:rsidR="00C53A06" w:rsidRPr="006242ED" w:rsidRDefault="00C53A06" w:rsidP="00951177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podłączeniu do istniejącej instalacji sygnalizacji pożaru (SSP) oraz sterowania gaszeniem (SUG),</w:t>
      </w:r>
    </w:p>
    <w:p w14:paraId="3B60A131" w14:textId="219D61AF" w:rsidR="00C53A06" w:rsidRPr="006242ED" w:rsidRDefault="00C53A06" w:rsidP="00951177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trwałe oznaczenie przycisków (start gaszenia)</w:t>
      </w:r>
    </w:p>
    <w:p w14:paraId="749FAAEB" w14:textId="5ADE9358" w:rsidR="00C53A06" w:rsidRPr="006242ED" w:rsidRDefault="00C53A06" w:rsidP="00951177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programowanie przycisków oraz wykonanie testów funkcjonalnych,</w:t>
      </w:r>
    </w:p>
    <w:p w14:paraId="677D6E8A" w14:textId="0A5656DD" w:rsidR="0067531B" w:rsidRPr="006242ED" w:rsidRDefault="007B23AD" w:rsidP="0067531B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p</w:t>
      </w:r>
      <w:r w:rsidR="0067531B" w:rsidRPr="006242ED">
        <w:rPr>
          <w:rFonts w:ascii="Arial" w:hAnsi="Arial" w:cs="Arial"/>
          <w:sz w:val="24"/>
          <w:szCs w:val="24"/>
        </w:rPr>
        <w:t>rzeprowadzenie szkoleń</w:t>
      </w:r>
      <w:r w:rsidRPr="006242ED">
        <w:rPr>
          <w:rFonts w:ascii="Arial" w:hAnsi="Arial" w:cs="Arial"/>
          <w:sz w:val="24"/>
          <w:szCs w:val="24"/>
        </w:rPr>
        <w:t xml:space="preserve"> użytkownika</w:t>
      </w:r>
      <w:r w:rsidR="0067531B" w:rsidRPr="006242ED">
        <w:rPr>
          <w:rFonts w:ascii="Arial" w:hAnsi="Arial" w:cs="Arial"/>
          <w:sz w:val="24"/>
          <w:szCs w:val="24"/>
        </w:rPr>
        <w:t>,</w:t>
      </w:r>
    </w:p>
    <w:p w14:paraId="14C376AE" w14:textId="4B285404" w:rsidR="0067531B" w:rsidRPr="006242ED" w:rsidRDefault="007B23AD" w:rsidP="0067531B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w</w:t>
      </w:r>
      <w:r w:rsidR="0067531B" w:rsidRPr="006242ED">
        <w:rPr>
          <w:rFonts w:ascii="Arial" w:hAnsi="Arial" w:cs="Arial"/>
          <w:sz w:val="24"/>
          <w:szCs w:val="24"/>
        </w:rPr>
        <w:t>ykonanie zestawień wbudowanych urządzeń,</w:t>
      </w:r>
    </w:p>
    <w:p w14:paraId="31A46A26" w14:textId="15565438" w:rsidR="00EC5D76" w:rsidRPr="006242ED" w:rsidRDefault="00EC5D76" w:rsidP="0067531B">
      <w:pPr>
        <w:pStyle w:val="Akapitzlist"/>
        <w:numPr>
          <w:ilvl w:val="0"/>
          <w:numId w:val="13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wykonanie inwentaryzacji schematycznej.</w:t>
      </w:r>
    </w:p>
    <w:p w14:paraId="0D3B5340" w14:textId="3746DB1E" w:rsidR="00A90671" w:rsidRPr="006242ED" w:rsidRDefault="00A90671" w:rsidP="00A90671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Zakres robót obejmuje również:</w:t>
      </w:r>
    </w:p>
    <w:p w14:paraId="2046FEC8" w14:textId="5EB6F96B" w:rsidR="00A90671" w:rsidRPr="006242ED" w:rsidRDefault="00951177" w:rsidP="00A90671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wykonanie </w:t>
      </w:r>
      <w:r w:rsidR="00A90671" w:rsidRPr="006242ED">
        <w:rPr>
          <w:rFonts w:ascii="Arial" w:hAnsi="Arial" w:cs="Arial"/>
          <w:sz w:val="24"/>
          <w:szCs w:val="24"/>
        </w:rPr>
        <w:t>prac przygotowawczych,</w:t>
      </w:r>
    </w:p>
    <w:p w14:paraId="475EF0F5" w14:textId="307D47D6" w:rsidR="00A90671" w:rsidRPr="006242ED" w:rsidRDefault="00951177" w:rsidP="00A90671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lastRenderedPageBreak/>
        <w:t xml:space="preserve">zabezpieczenie </w:t>
      </w:r>
      <w:r w:rsidR="00A90671" w:rsidRPr="006242ED">
        <w:rPr>
          <w:rFonts w:ascii="Arial" w:hAnsi="Arial" w:cs="Arial"/>
          <w:sz w:val="24"/>
          <w:szCs w:val="24"/>
        </w:rPr>
        <w:t>robót zgodnie z obowiązującymi przepisami,</w:t>
      </w:r>
    </w:p>
    <w:p w14:paraId="2BCBBF19" w14:textId="422A5150" w:rsidR="00A90671" w:rsidRPr="006242ED" w:rsidRDefault="00951177" w:rsidP="00A90671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wykonanie </w:t>
      </w:r>
      <w:r w:rsidR="00A90671" w:rsidRPr="006242ED">
        <w:rPr>
          <w:rFonts w:ascii="Arial" w:hAnsi="Arial" w:cs="Arial"/>
          <w:sz w:val="24"/>
          <w:szCs w:val="24"/>
        </w:rPr>
        <w:t xml:space="preserve">robót podstawowych objętych dokumentacją projektową </w:t>
      </w:r>
      <w:r w:rsidR="004625C3">
        <w:rPr>
          <w:rFonts w:ascii="Arial" w:hAnsi="Arial" w:cs="Arial"/>
          <w:sz w:val="24"/>
          <w:szCs w:val="24"/>
        </w:rPr>
        <w:br/>
      </w:r>
      <w:r w:rsidR="00A90671" w:rsidRPr="006242ED">
        <w:rPr>
          <w:rFonts w:ascii="Arial" w:hAnsi="Arial" w:cs="Arial"/>
          <w:sz w:val="24"/>
          <w:szCs w:val="24"/>
        </w:rPr>
        <w:t>w terminach określonych w harmonogramie rzeczowo-finansowym (HRF),</w:t>
      </w:r>
    </w:p>
    <w:p w14:paraId="034C120C" w14:textId="56587C07" w:rsidR="00A90671" w:rsidRPr="006242ED" w:rsidRDefault="00951177" w:rsidP="00A90671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zgłoszenie </w:t>
      </w:r>
      <w:r w:rsidR="00A90671" w:rsidRPr="006242ED">
        <w:rPr>
          <w:rFonts w:ascii="Arial" w:hAnsi="Arial" w:cs="Arial"/>
          <w:sz w:val="24"/>
          <w:szCs w:val="24"/>
        </w:rPr>
        <w:t>właściwemu organowi (OW) robót nie wymagających pozwolenia na budowę lub zawiadomienie WINB na podstawie pełnomocnictwa Zamawiającego o zakończeniu robót, uzyskanie decyzji pozwolenia na użytkowanie (o ile taka jest wymagana),</w:t>
      </w:r>
    </w:p>
    <w:p w14:paraId="52CA6DEA" w14:textId="22609D2F" w:rsidR="00A90671" w:rsidRDefault="00951177" w:rsidP="00A90671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przeprowadzenie </w:t>
      </w:r>
      <w:r w:rsidR="00A90671" w:rsidRPr="006242ED">
        <w:rPr>
          <w:rFonts w:ascii="Arial" w:hAnsi="Arial" w:cs="Arial"/>
          <w:sz w:val="24"/>
          <w:szCs w:val="24"/>
        </w:rPr>
        <w:t xml:space="preserve">na </w:t>
      </w:r>
      <w:r w:rsidR="00EC5D76" w:rsidRPr="006242ED">
        <w:rPr>
          <w:rFonts w:ascii="Arial" w:hAnsi="Arial" w:cs="Arial"/>
          <w:sz w:val="24"/>
          <w:szCs w:val="24"/>
        </w:rPr>
        <w:t>własny</w:t>
      </w:r>
      <w:r w:rsidR="00A90671" w:rsidRPr="006242ED">
        <w:rPr>
          <w:rFonts w:ascii="Arial" w:hAnsi="Arial" w:cs="Arial"/>
          <w:sz w:val="24"/>
          <w:szCs w:val="24"/>
        </w:rPr>
        <w:t xml:space="preserve"> koszt i ryzyko utylizacji odpadów powstałych </w:t>
      </w:r>
      <w:r w:rsidR="00EC5D76" w:rsidRPr="006242ED">
        <w:rPr>
          <w:rFonts w:ascii="Arial" w:hAnsi="Arial" w:cs="Arial"/>
          <w:sz w:val="24"/>
          <w:szCs w:val="24"/>
        </w:rPr>
        <w:t>przy realizacji zamówienia zgodnie z Ustawą o odpadach z dnia 14.12.2012 (Dz.U. 2013 poz. 21),</w:t>
      </w:r>
    </w:p>
    <w:p w14:paraId="003EC668" w14:textId="77777777" w:rsidR="004625C3" w:rsidRDefault="004625C3" w:rsidP="004625C3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3853C5">
        <w:rPr>
          <w:rFonts w:ascii="Arial" w:hAnsi="Arial" w:cs="Arial"/>
          <w:sz w:val="24"/>
          <w:szCs w:val="24"/>
        </w:rPr>
        <w:t>wykonanie całości robót zgodnie z przepisami BHP i pozostałymi przepisami techniczno-budowlanymi.</w:t>
      </w:r>
    </w:p>
    <w:p w14:paraId="48A79DFC" w14:textId="486183F0" w:rsidR="000F47DE" w:rsidRPr="007E022F" w:rsidRDefault="000F47DE" w:rsidP="000F47DE">
      <w:pPr>
        <w:pStyle w:val="Akapitzlist"/>
        <w:numPr>
          <w:ilvl w:val="0"/>
          <w:numId w:val="12"/>
        </w:numPr>
        <w:ind w:left="1134"/>
        <w:rPr>
          <w:rFonts w:ascii="Arial" w:hAnsi="Arial" w:cs="Arial"/>
          <w:sz w:val="24"/>
          <w:szCs w:val="24"/>
        </w:rPr>
      </w:pPr>
      <w:r w:rsidRPr="007E022F">
        <w:rPr>
          <w:rFonts w:ascii="Arial" w:hAnsi="Arial" w:cs="Arial"/>
          <w:sz w:val="24"/>
          <w:szCs w:val="24"/>
        </w:rPr>
        <w:t>Bezpłatny serwis</w:t>
      </w:r>
      <w:r w:rsidR="00104149">
        <w:rPr>
          <w:rFonts w:ascii="Arial" w:hAnsi="Arial" w:cs="Arial"/>
          <w:sz w:val="24"/>
          <w:szCs w:val="24"/>
        </w:rPr>
        <w:t xml:space="preserve"> i przegląd</w:t>
      </w:r>
      <w:r w:rsidRPr="007E022F">
        <w:rPr>
          <w:rFonts w:ascii="Arial" w:hAnsi="Arial" w:cs="Arial"/>
          <w:sz w:val="24"/>
          <w:szCs w:val="24"/>
        </w:rPr>
        <w:t xml:space="preserve"> urządzeń w okresie gwarancyjnym wraz z</w:t>
      </w:r>
      <w:r w:rsidR="00104149">
        <w:rPr>
          <w:rFonts w:ascii="Arial" w:hAnsi="Arial" w:cs="Arial"/>
          <w:sz w:val="24"/>
          <w:szCs w:val="24"/>
        </w:rPr>
        <w:t> </w:t>
      </w:r>
      <w:r w:rsidRPr="007E022F">
        <w:rPr>
          <w:rFonts w:ascii="Arial" w:hAnsi="Arial" w:cs="Arial"/>
          <w:sz w:val="24"/>
          <w:szCs w:val="24"/>
        </w:rPr>
        <w:t>wymianą części eksploatacyjnych podlegających wymianie Wykonawca uwzględni w swojej wycenie.</w:t>
      </w:r>
    </w:p>
    <w:p w14:paraId="61649F44" w14:textId="77777777" w:rsidR="000F47DE" w:rsidRPr="007E022F" w:rsidRDefault="000F47DE" w:rsidP="000F47DE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7E022F">
        <w:rPr>
          <w:rFonts w:ascii="Arial" w:hAnsi="Arial" w:cs="Arial"/>
          <w:sz w:val="24"/>
          <w:szCs w:val="24"/>
        </w:rPr>
        <w:t>Odbiór końcowy i przekazanie zamawiającemu zgodnie z załącznikiem do umowy (Procedury pracy komisji odbiorowych zadań inwestycyjnych Rejonowego Zarządu Infrastruktury w Bydgoszczy).</w:t>
      </w:r>
    </w:p>
    <w:p w14:paraId="6754F70F" w14:textId="178EBBEA" w:rsidR="004625C3" w:rsidRDefault="004625C3" w:rsidP="004625C3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7E022F">
        <w:rPr>
          <w:rFonts w:ascii="Arial" w:hAnsi="Arial" w:cs="Arial"/>
          <w:sz w:val="24"/>
          <w:szCs w:val="24"/>
        </w:rPr>
        <w:t>Odbiór końcowy i przekazanie zamawiającemu zgodnie z załącznikiem do umowy (Procedury pracy komisji odbiorowych zadań inwestycyjnych Rejonowego Zarządu Infrastruktury w Bydgoszczy)</w:t>
      </w:r>
    </w:p>
    <w:p w14:paraId="79942C7B" w14:textId="4A598DB8" w:rsidR="0005515F" w:rsidRPr="0005515F" w:rsidRDefault="0005515F" w:rsidP="004625C3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  <w:highlight w:val="yellow"/>
        </w:rPr>
      </w:pPr>
      <w:r w:rsidRPr="0005515F">
        <w:rPr>
          <w:rFonts w:ascii="Arial" w:hAnsi="Arial" w:cs="Arial"/>
          <w:sz w:val="24"/>
          <w:szCs w:val="24"/>
          <w:highlight w:val="yellow"/>
        </w:rPr>
        <w:t>Wykonanie geodezyjnej inwentaryzacji powykonawczej obiektów budowlanych</w:t>
      </w:r>
    </w:p>
    <w:p w14:paraId="092A319A" w14:textId="6C7E3583" w:rsidR="0096609B" w:rsidRPr="006242ED" w:rsidRDefault="00D77D9A" w:rsidP="0061010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Przedmiot robót budowlanych powinien </w:t>
      </w:r>
      <w:r w:rsidR="0096609B" w:rsidRPr="006242ED">
        <w:rPr>
          <w:rFonts w:ascii="Arial" w:hAnsi="Arial" w:cs="Arial"/>
          <w:sz w:val="24"/>
          <w:szCs w:val="24"/>
        </w:rPr>
        <w:t xml:space="preserve">spełniając wymagania zawarte </w:t>
      </w:r>
      <w:r w:rsidR="004625C3">
        <w:rPr>
          <w:rFonts w:ascii="Arial" w:hAnsi="Arial" w:cs="Arial"/>
          <w:sz w:val="24"/>
          <w:szCs w:val="24"/>
        </w:rPr>
        <w:br/>
      </w:r>
      <w:r w:rsidR="0096609B" w:rsidRPr="006242ED">
        <w:rPr>
          <w:rFonts w:ascii="Arial" w:hAnsi="Arial" w:cs="Arial"/>
          <w:sz w:val="24"/>
          <w:szCs w:val="24"/>
        </w:rPr>
        <w:t xml:space="preserve">w obowiązujących normach i przepisach </w:t>
      </w:r>
      <w:r w:rsidRPr="006242ED">
        <w:rPr>
          <w:rFonts w:ascii="Arial" w:hAnsi="Arial" w:cs="Arial"/>
          <w:sz w:val="24"/>
          <w:szCs w:val="24"/>
        </w:rPr>
        <w:t>m.in. w</w:t>
      </w:r>
      <w:r w:rsidR="0096609B" w:rsidRPr="006242ED">
        <w:rPr>
          <w:rFonts w:ascii="Arial" w:hAnsi="Arial" w:cs="Arial"/>
          <w:sz w:val="24"/>
          <w:szCs w:val="24"/>
        </w:rPr>
        <w:t>:</w:t>
      </w:r>
    </w:p>
    <w:p w14:paraId="0DD7BE9E" w14:textId="553447FB" w:rsidR="00610100" w:rsidRDefault="00610100" w:rsidP="00D77D9A">
      <w:pPr>
        <w:pStyle w:val="Akapitzlist"/>
        <w:numPr>
          <w:ilvl w:val="0"/>
          <w:numId w:val="12"/>
        </w:numPr>
        <w:ind w:left="1134"/>
        <w:rPr>
          <w:rFonts w:ascii="Arial" w:hAnsi="Arial" w:cs="Arial"/>
          <w:sz w:val="24"/>
          <w:szCs w:val="24"/>
        </w:rPr>
      </w:pPr>
      <w:r w:rsidRPr="00610100">
        <w:rPr>
          <w:rFonts w:ascii="Arial" w:hAnsi="Arial" w:cs="Arial"/>
          <w:sz w:val="24"/>
          <w:szCs w:val="24"/>
        </w:rPr>
        <w:t>Ustaw</w:t>
      </w:r>
      <w:r>
        <w:rPr>
          <w:rFonts w:ascii="Arial" w:hAnsi="Arial" w:cs="Arial"/>
          <w:sz w:val="24"/>
          <w:szCs w:val="24"/>
        </w:rPr>
        <w:t>ie</w:t>
      </w:r>
      <w:r w:rsidRPr="00610100">
        <w:rPr>
          <w:rFonts w:ascii="Arial" w:hAnsi="Arial" w:cs="Arial"/>
          <w:sz w:val="24"/>
          <w:szCs w:val="24"/>
        </w:rPr>
        <w:t xml:space="preserve"> z dnia 5 sierpnia 2010 r. o ochronie informacji niejawnych</w:t>
      </w:r>
      <w:r>
        <w:rPr>
          <w:rFonts w:ascii="Arial" w:hAnsi="Arial" w:cs="Arial"/>
          <w:sz w:val="24"/>
          <w:szCs w:val="24"/>
        </w:rPr>
        <w:t>,</w:t>
      </w:r>
    </w:p>
    <w:p w14:paraId="38CFF2B3" w14:textId="1ADC3B32" w:rsidR="00D77D9A" w:rsidRPr="006242ED" w:rsidRDefault="00D77D9A" w:rsidP="00D77D9A">
      <w:pPr>
        <w:pStyle w:val="Akapitzlist"/>
        <w:numPr>
          <w:ilvl w:val="0"/>
          <w:numId w:val="12"/>
        </w:numPr>
        <w:ind w:left="1134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Obowiązującej Ustawie „Prawo Budowlane”</w:t>
      </w:r>
    </w:p>
    <w:p w14:paraId="12E27012" w14:textId="1BD57A50" w:rsidR="001F0CA2" w:rsidRPr="006242ED" w:rsidRDefault="001F0CA2" w:rsidP="0052200F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Rozporządzenie Rady Ministrów z dnia 2 grudnia 2010 r. w sprawie szczegółowego sposobu i trybu finansowania inwestycji z budżetu państwa (Dz.U. 2010 nr 238 poz. 1579)</w:t>
      </w:r>
    </w:p>
    <w:p w14:paraId="75549676" w14:textId="456FC815" w:rsidR="00416F16" w:rsidRPr="006242ED" w:rsidRDefault="00416F16" w:rsidP="00416F16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Obwieszczenie Ministra Rozwoju i Technologii z dnia 15 kwietnia 2022 r. w sprawie ogłoszenia jednolitego tekstu Rozporządzenia Ministra Infrastruktury w sprawie warunków technicznych, jakim powinny odpowiadać budynki i ich usytuowanie (Dz.U.2022 poz. 1225)</w:t>
      </w:r>
    </w:p>
    <w:p w14:paraId="4607F50C" w14:textId="5258B313" w:rsidR="00416F16" w:rsidRPr="006242ED" w:rsidRDefault="00416F16" w:rsidP="0052200F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Decyzja Nr 1/MON Ministra Obrony Narodowej z dnia 12 stycznia 2026 r. w sprawie zarządzania prawami własności intelektualnej oraz dokumentacją techniczną sprzętu wojskowego.</w:t>
      </w:r>
    </w:p>
    <w:p w14:paraId="206F85C0" w14:textId="40D7DF6C" w:rsidR="00416F16" w:rsidRPr="006242ED" w:rsidRDefault="00416F16" w:rsidP="00416F16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Rozporządzenie Ministra Obrony Narodowej z dnia 24 marca 2016 r. </w:t>
      </w:r>
      <w:r w:rsidR="004625C3">
        <w:rPr>
          <w:rFonts w:ascii="Arial" w:hAnsi="Arial" w:cs="Arial"/>
          <w:sz w:val="24"/>
          <w:szCs w:val="24"/>
        </w:rPr>
        <w:br/>
      </w:r>
      <w:r w:rsidRPr="006242ED">
        <w:rPr>
          <w:rFonts w:ascii="Arial" w:hAnsi="Arial" w:cs="Arial"/>
          <w:sz w:val="24"/>
          <w:szCs w:val="24"/>
        </w:rPr>
        <w:t xml:space="preserve">w sprawie przestrzegania przepisów o ochronie środowiska </w:t>
      </w:r>
      <w:r w:rsidRPr="006242ED">
        <w:rPr>
          <w:rFonts w:ascii="Arial" w:hAnsi="Arial" w:cs="Arial"/>
          <w:sz w:val="24"/>
          <w:szCs w:val="24"/>
        </w:rPr>
        <w:br/>
      </w:r>
      <w:r w:rsidRPr="006242ED">
        <w:rPr>
          <w:rFonts w:ascii="Arial" w:hAnsi="Arial" w:cs="Arial"/>
          <w:sz w:val="24"/>
          <w:szCs w:val="24"/>
        </w:rPr>
        <w:lastRenderedPageBreak/>
        <w:t>w komórkach i jednostkach organizacyjnych podległych Ministrowi Obrony Narodowej albo przez niego nadzorowanych (Dz.U.2016 poz. 473)</w:t>
      </w:r>
    </w:p>
    <w:p w14:paraId="3D87C394" w14:textId="043024FF" w:rsidR="003E3E5D" w:rsidRPr="006242ED" w:rsidRDefault="003E3E5D" w:rsidP="0052200F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Instrukcją o ochronie przeciwpożarową w Resorcie Obrony Narodowej stanowiącą załącznik do Decyzji nr 1 Spec/WOP Ministra Obrony Narodowej z dnia 2 grudnia 2024 r.</w:t>
      </w:r>
    </w:p>
    <w:p w14:paraId="4EDA3E95" w14:textId="0D38C295" w:rsidR="00D77D9A" w:rsidRPr="006242ED" w:rsidRDefault="0067531B" w:rsidP="0052200F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>Normach obronnych i Zarządzeniach MON aktualnych na dzień realizacji robót budowlanych.</w:t>
      </w:r>
    </w:p>
    <w:p w14:paraId="7FE14BBE" w14:textId="3B6F384F" w:rsidR="00A90671" w:rsidRPr="006242ED" w:rsidRDefault="003E3E5D" w:rsidP="00416F1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242ED">
        <w:rPr>
          <w:rFonts w:ascii="Arial" w:hAnsi="Arial" w:cs="Arial"/>
          <w:sz w:val="24"/>
          <w:szCs w:val="24"/>
        </w:rPr>
        <w:t xml:space="preserve">Szczegółowy zakres </w:t>
      </w:r>
      <w:r w:rsidR="00951177" w:rsidRPr="006242ED">
        <w:rPr>
          <w:rFonts w:ascii="Arial" w:hAnsi="Arial" w:cs="Arial"/>
          <w:sz w:val="24"/>
          <w:szCs w:val="24"/>
        </w:rPr>
        <w:t>robót</w:t>
      </w:r>
      <w:r w:rsidRPr="006242ED">
        <w:rPr>
          <w:rFonts w:ascii="Arial" w:hAnsi="Arial" w:cs="Arial"/>
          <w:sz w:val="24"/>
          <w:szCs w:val="24"/>
        </w:rPr>
        <w:t xml:space="preserve"> określa dokumentacji projektowa i specyfikacja techniczna dostępna w siedzibie zamawiającego.</w:t>
      </w:r>
    </w:p>
    <w:p w14:paraId="6B299773" w14:textId="2B5B527D" w:rsidR="003A5DC8" w:rsidRPr="004625C3" w:rsidRDefault="003E3E5D" w:rsidP="004625C3">
      <w:pPr>
        <w:pStyle w:val="Nagwek2"/>
        <w:numPr>
          <w:ilvl w:val="0"/>
          <w:numId w:val="14"/>
        </w:numPr>
        <w:ind w:left="284"/>
        <w:jc w:val="both"/>
        <w:rPr>
          <w:rFonts w:ascii="Arial" w:hAnsi="Arial" w:cs="Arial"/>
          <w:color w:val="EE0000"/>
          <w:sz w:val="24"/>
          <w:szCs w:val="24"/>
        </w:rPr>
      </w:pPr>
      <w:r w:rsidRPr="004625C3">
        <w:rPr>
          <w:rFonts w:ascii="Arial" w:hAnsi="Arial" w:cs="Arial"/>
          <w:color w:val="auto"/>
          <w:sz w:val="24"/>
          <w:szCs w:val="24"/>
        </w:rPr>
        <w:t>Realizacja przedmiotu umowy</w:t>
      </w:r>
      <w:r w:rsidR="004625C3">
        <w:rPr>
          <w:rFonts w:ascii="Arial" w:hAnsi="Arial" w:cs="Arial"/>
          <w:color w:val="auto"/>
          <w:sz w:val="24"/>
          <w:szCs w:val="24"/>
        </w:rPr>
        <w:t xml:space="preserve"> </w:t>
      </w:r>
      <w:r w:rsidRPr="004625C3">
        <w:rPr>
          <w:rFonts w:ascii="Arial" w:hAnsi="Arial" w:cs="Arial"/>
          <w:color w:val="auto"/>
          <w:sz w:val="24"/>
          <w:szCs w:val="24"/>
        </w:rPr>
        <w:t>wiąże się z dostępem do informacji niejawnej o klauzuli</w:t>
      </w:r>
      <w:r w:rsidR="00951177" w:rsidRPr="004625C3">
        <w:rPr>
          <w:rFonts w:ascii="Arial" w:hAnsi="Arial" w:cs="Arial"/>
          <w:color w:val="auto"/>
          <w:sz w:val="24"/>
          <w:szCs w:val="24"/>
        </w:rPr>
        <w:t xml:space="preserve"> </w:t>
      </w:r>
      <w:r w:rsidRPr="004625C3">
        <w:rPr>
          <w:rFonts w:ascii="Arial" w:hAnsi="Arial" w:cs="Arial"/>
          <w:color w:val="auto"/>
          <w:sz w:val="24"/>
          <w:szCs w:val="24"/>
        </w:rPr>
        <w:t>”</w:t>
      </w:r>
      <w:r w:rsidR="004B04B1" w:rsidRPr="004625C3">
        <w:rPr>
          <w:rFonts w:ascii="Arial" w:hAnsi="Arial" w:cs="Arial"/>
          <w:color w:val="auto"/>
          <w:sz w:val="24"/>
          <w:szCs w:val="24"/>
        </w:rPr>
        <w:t>ZASTRZEŻONE</w:t>
      </w:r>
      <w:r w:rsidRPr="004625C3">
        <w:rPr>
          <w:rFonts w:ascii="Arial" w:hAnsi="Arial" w:cs="Arial"/>
          <w:color w:val="auto"/>
          <w:sz w:val="24"/>
          <w:szCs w:val="24"/>
        </w:rPr>
        <w:t>”</w:t>
      </w:r>
      <w:r w:rsidR="0052200F" w:rsidRPr="004625C3">
        <w:rPr>
          <w:rFonts w:ascii="Arial" w:hAnsi="Arial" w:cs="Arial"/>
          <w:color w:val="auto"/>
          <w:sz w:val="24"/>
          <w:szCs w:val="24"/>
        </w:rPr>
        <w:t>,</w:t>
      </w:r>
    </w:p>
    <w:p w14:paraId="642936D9" w14:textId="6699807A" w:rsidR="0052200F" w:rsidRPr="004625C3" w:rsidRDefault="0052200F" w:rsidP="004625C3">
      <w:pPr>
        <w:pStyle w:val="Nagwek2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4625C3">
        <w:rPr>
          <w:rFonts w:ascii="Arial" w:hAnsi="Arial" w:cs="Arial"/>
          <w:b w:val="0"/>
          <w:bCs w:val="0"/>
          <w:color w:val="auto"/>
          <w:sz w:val="24"/>
          <w:szCs w:val="24"/>
        </w:rPr>
        <w:t>W trakcie realizacji może wystąpić niezinwentaryzowane uzbrojenie podziemne.</w:t>
      </w:r>
    </w:p>
    <w:p w14:paraId="3C54D598" w14:textId="2DED451E" w:rsidR="0052200F" w:rsidRPr="003733EC" w:rsidRDefault="0052200F" w:rsidP="003733EC">
      <w:pPr>
        <w:pStyle w:val="Nagwek2"/>
        <w:jc w:val="both"/>
        <w:rPr>
          <w:rFonts w:ascii="Arial" w:hAnsi="Arial" w:cs="Arial"/>
          <w:b w:val="0"/>
          <w:bCs w:val="0"/>
          <w:color w:val="00B0F0"/>
          <w:sz w:val="24"/>
          <w:szCs w:val="24"/>
        </w:rPr>
      </w:pPr>
      <w:r w:rsidRPr="004625C3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W miejscach planowanych prac mogą znaleźć się </w:t>
      </w:r>
      <w:r w:rsidR="003C308B" w:rsidRPr="004625C3">
        <w:rPr>
          <w:rFonts w:ascii="Arial" w:hAnsi="Arial" w:cs="Arial"/>
          <w:b w:val="0"/>
          <w:bCs w:val="0"/>
          <w:color w:val="auto"/>
          <w:sz w:val="24"/>
          <w:szCs w:val="24"/>
        </w:rPr>
        <w:t>drzewa</w:t>
      </w:r>
      <w:r w:rsidRPr="004625C3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uniemożliwiające przeprowadzenie prac. W przypadku wystąpienia konieczności wycinki drzew niezbędne będzie uzyskanie przez wykonawcę stosownych decyzji administracyjnych.</w:t>
      </w:r>
    </w:p>
    <w:p w14:paraId="6D72C5E3" w14:textId="41DCB67D" w:rsidR="002B66A9" w:rsidRPr="002A3D2E" w:rsidRDefault="002B66A9" w:rsidP="002B66A9">
      <w:pPr>
        <w:pStyle w:val="Nagwek2"/>
        <w:numPr>
          <w:ilvl w:val="0"/>
          <w:numId w:val="14"/>
        </w:numPr>
        <w:ind w:left="284"/>
        <w:jc w:val="both"/>
        <w:rPr>
          <w:rFonts w:ascii="Arial" w:hAnsi="Arial" w:cs="Arial"/>
          <w:color w:val="auto"/>
          <w:sz w:val="24"/>
          <w:szCs w:val="24"/>
        </w:rPr>
      </w:pPr>
      <w:bookmarkStart w:id="0" w:name="_Hlk223341392"/>
      <w:r>
        <w:rPr>
          <w:rFonts w:ascii="Arial" w:hAnsi="Arial" w:cs="Arial"/>
          <w:color w:val="auto"/>
          <w:sz w:val="24"/>
          <w:szCs w:val="24"/>
        </w:rPr>
        <w:t xml:space="preserve">Zalecenia mające na celu ograniczyć do minimum </w:t>
      </w:r>
      <w:r w:rsidRPr="002A3D2E">
        <w:rPr>
          <w:rFonts w:ascii="Arial" w:hAnsi="Arial" w:cs="Arial"/>
          <w:color w:val="auto"/>
          <w:sz w:val="24"/>
          <w:szCs w:val="24"/>
        </w:rPr>
        <w:t xml:space="preserve">zamieszczanie </w:t>
      </w:r>
      <w:r w:rsidR="00587866">
        <w:rPr>
          <w:rFonts w:ascii="Arial" w:hAnsi="Arial" w:cs="Arial"/>
          <w:color w:val="auto"/>
          <w:sz w:val="24"/>
          <w:szCs w:val="24"/>
        </w:rPr>
        <w:br/>
      </w:r>
      <w:r w:rsidRPr="002A3D2E">
        <w:rPr>
          <w:rFonts w:ascii="Arial" w:hAnsi="Arial" w:cs="Arial"/>
          <w:color w:val="auto"/>
          <w:sz w:val="24"/>
          <w:szCs w:val="24"/>
        </w:rPr>
        <w:t>w jawnej</w:t>
      </w:r>
      <w:r w:rsidR="00587866">
        <w:rPr>
          <w:rFonts w:ascii="Arial" w:hAnsi="Arial" w:cs="Arial"/>
          <w:color w:val="auto"/>
          <w:sz w:val="24"/>
          <w:szCs w:val="24"/>
        </w:rPr>
        <w:t>/zastrzeżonej</w:t>
      </w:r>
      <w:r w:rsidRPr="002A3D2E">
        <w:rPr>
          <w:rFonts w:ascii="Arial" w:hAnsi="Arial" w:cs="Arial"/>
          <w:color w:val="auto"/>
          <w:sz w:val="24"/>
          <w:szCs w:val="24"/>
        </w:rPr>
        <w:t xml:space="preserve"> dokumentacji powykonawczej zbyt szczegółowych danych o jednostkach i instytucjach wojskowych, które mogą zawierać informacje wrażliwe,</w:t>
      </w:r>
      <w:r w:rsidR="00587866">
        <w:rPr>
          <w:rFonts w:ascii="Arial" w:hAnsi="Arial" w:cs="Arial"/>
          <w:color w:val="auto"/>
          <w:sz w:val="24"/>
          <w:szCs w:val="24"/>
        </w:rPr>
        <w:t xml:space="preserve"> </w:t>
      </w:r>
      <w:r w:rsidRPr="002A3D2E">
        <w:rPr>
          <w:rFonts w:ascii="Arial" w:hAnsi="Arial" w:cs="Arial"/>
          <w:color w:val="auto"/>
          <w:sz w:val="24"/>
          <w:szCs w:val="24"/>
        </w:rPr>
        <w:t xml:space="preserve">a których publikowanie mogłoby powodować szkodę </w:t>
      </w:r>
      <w:r w:rsidR="00587866">
        <w:rPr>
          <w:rFonts w:ascii="Arial" w:hAnsi="Arial" w:cs="Arial"/>
          <w:color w:val="auto"/>
          <w:sz w:val="24"/>
          <w:szCs w:val="24"/>
        </w:rPr>
        <w:br/>
      </w:r>
      <w:r w:rsidRPr="002A3D2E">
        <w:rPr>
          <w:rFonts w:ascii="Arial" w:hAnsi="Arial" w:cs="Arial"/>
          <w:color w:val="auto"/>
          <w:sz w:val="24"/>
          <w:szCs w:val="24"/>
        </w:rPr>
        <w:t>i godzić w wizerunek Sił Zbrojnych:</w:t>
      </w:r>
    </w:p>
    <w:p w14:paraId="671E8781" w14:textId="77777777" w:rsidR="002B66A9" w:rsidRPr="002A3D2E" w:rsidRDefault="002B66A9" w:rsidP="002B66A9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>W opracowanej dokumentacji powykonawczej należy stosować się do następujących wskazówek:</w:t>
      </w:r>
    </w:p>
    <w:p w14:paraId="19414B63" w14:textId="77777777" w:rsidR="002B66A9" w:rsidRPr="002A3D2E" w:rsidRDefault="002B66A9" w:rsidP="002B66A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12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>Nie zamieszczać:</w:t>
      </w:r>
    </w:p>
    <w:p w14:paraId="78F5E18A" w14:textId="77777777" w:rsidR="002B66A9" w:rsidRPr="002A3D2E" w:rsidRDefault="002B66A9" w:rsidP="002B66A9">
      <w:pPr>
        <w:pStyle w:val="Akapitzlist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851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>planów kompleksów wojskowych niezależnie od skali;</w:t>
      </w:r>
    </w:p>
    <w:p w14:paraId="0BDA5D67" w14:textId="1D95B61B" w:rsidR="002B66A9" w:rsidRPr="002A3D2E" w:rsidRDefault="002B66A9" w:rsidP="002B66A9">
      <w:pPr>
        <w:pStyle w:val="Akapitzlist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851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 xml:space="preserve">współrzędnych kompleksów i obiektów oraz szczegółowych danych identyfikujących w sposób jednoznaczny ich przeznaczenie kategorię </w:t>
      </w:r>
      <w:r w:rsidR="004625C3">
        <w:rPr>
          <w:rFonts w:ascii="Arial" w:hAnsi="Arial" w:cs="Arial"/>
          <w:sz w:val="24"/>
          <w:szCs w:val="24"/>
        </w:rPr>
        <w:br/>
      </w:r>
      <w:r w:rsidRPr="002A3D2E">
        <w:rPr>
          <w:rFonts w:ascii="Arial" w:hAnsi="Arial" w:cs="Arial"/>
          <w:sz w:val="24"/>
          <w:szCs w:val="24"/>
        </w:rPr>
        <w:t>i znaczenie dla Sił Zbrojnych;</w:t>
      </w:r>
    </w:p>
    <w:p w14:paraId="533DEC0B" w14:textId="1377DA71" w:rsidR="002B66A9" w:rsidRPr="002A3D2E" w:rsidRDefault="002B66A9" w:rsidP="002B66A9">
      <w:pPr>
        <w:pStyle w:val="Akapitzlist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851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 xml:space="preserve">numerów kompleksów wojskowych. Stosować numery lub nazwy jednostek wojskowych, adresy zawierające nazwę miejscowości, ulicę </w:t>
      </w:r>
      <w:r w:rsidR="004625C3">
        <w:rPr>
          <w:rFonts w:ascii="Arial" w:hAnsi="Arial" w:cs="Arial"/>
          <w:sz w:val="24"/>
          <w:szCs w:val="24"/>
        </w:rPr>
        <w:br/>
      </w:r>
      <w:r w:rsidRPr="002A3D2E">
        <w:rPr>
          <w:rFonts w:ascii="Arial" w:hAnsi="Arial" w:cs="Arial"/>
          <w:sz w:val="24"/>
          <w:szCs w:val="24"/>
        </w:rPr>
        <w:t>i numer;</w:t>
      </w:r>
    </w:p>
    <w:p w14:paraId="0995419C" w14:textId="7803D01A" w:rsidR="002B66A9" w:rsidRPr="002A3D2E" w:rsidRDefault="002B66A9" w:rsidP="002B66A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12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 xml:space="preserve">Błędnie wytworzone dokumenty (brudnopisy, druki, pisma, szkice itp.), które nie będą stanowiły części opracowanych materiałów należy niszczyć </w:t>
      </w:r>
      <w:r w:rsidR="004625C3">
        <w:rPr>
          <w:rFonts w:ascii="Arial" w:hAnsi="Arial" w:cs="Arial"/>
          <w:sz w:val="24"/>
          <w:szCs w:val="24"/>
        </w:rPr>
        <w:br/>
      </w:r>
      <w:r w:rsidRPr="002A3D2E">
        <w:rPr>
          <w:rFonts w:ascii="Arial" w:hAnsi="Arial" w:cs="Arial"/>
          <w:sz w:val="24"/>
          <w:szCs w:val="24"/>
        </w:rPr>
        <w:t>w urządzeniach technicznych do tego przeznaczonych - niszczarkach.</w:t>
      </w:r>
    </w:p>
    <w:p w14:paraId="3E02A875" w14:textId="77777777" w:rsidR="002B66A9" w:rsidRPr="002A3D2E" w:rsidRDefault="002B66A9" w:rsidP="002B66A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12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>Wytworzone materiały należy przechowywać w pomieszczeniach zamkniętych.</w:t>
      </w:r>
    </w:p>
    <w:p w14:paraId="07055F7B" w14:textId="77777777" w:rsidR="002B66A9" w:rsidRPr="002A3D2E" w:rsidRDefault="002B66A9" w:rsidP="002B66A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12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lastRenderedPageBreak/>
        <w:t>Dokumenty nie powinny być wynoszone poza teren firmy z pominięciem kancelarii lub innej komórki odpowiedzialnej za ich przetwarzanie.</w:t>
      </w:r>
    </w:p>
    <w:p w14:paraId="742CB664" w14:textId="68FB3E24" w:rsidR="002B66A9" w:rsidRPr="002A3D2E" w:rsidRDefault="002B66A9" w:rsidP="002B66A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12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2A3D2E">
        <w:rPr>
          <w:rFonts w:ascii="Arial" w:hAnsi="Arial" w:cs="Arial"/>
          <w:sz w:val="24"/>
          <w:szCs w:val="24"/>
        </w:rPr>
        <w:t xml:space="preserve">Po wykonaniu usługi wszystkie materiały będące przedmiotem zamówienia należy przekazać do RZI Bydgoszcz wraz z oświadczeniem Wykonawcy, iż nie pozostawił u siebie żadnych opracowań na nośnikach elektronicznych </w:t>
      </w:r>
      <w:r w:rsidR="004625C3">
        <w:rPr>
          <w:rFonts w:ascii="Arial" w:hAnsi="Arial" w:cs="Arial"/>
          <w:sz w:val="24"/>
          <w:szCs w:val="24"/>
        </w:rPr>
        <w:br/>
      </w:r>
      <w:r w:rsidRPr="002A3D2E">
        <w:rPr>
          <w:rFonts w:ascii="Arial" w:hAnsi="Arial" w:cs="Arial"/>
          <w:sz w:val="24"/>
          <w:szCs w:val="24"/>
        </w:rPr>
        <w:t>i w wersjach papierowych.</w:t>
      </w:r>
    </w:p>
    <w:p w14:paraId="725E09D2" w14:textId="77777777" w:rsidR="002B66A9" w:rsidRPr="002A3D2E" w:rsidRDefault="002B66A9" w:rsidP="002B66A9">
      <w:pPr>
        <w:pStyle w:val="Akapitzlist"/>
        <w:ind w:left="1134"/>
        <w:jc w:val="both"/>
        <w:rPr>
          <w:rFonts w:ascii="Arial" w:hAnsi="Arial" w:cs="Arial"/>
          <w:color w:val="EE0000"/>
          <w:sz w:val="24"/>
          <w:szCs w:val="24"/>
        </w:rPr>
      </w:pPr>
    </w:p>
    <w:bookmarkEnd w:id="0"/>
    <w:p w14:paraId="34927445" w14:textId="77777777" w:rsidR="00AA5E42" w:rsidRPr="008043ED" w:rsidRDefault="00AA5E42" w:rsidP="008043ED">
      <w:pPr>
        <w:pStyle w:val="Nagwek2"/>
        <w:ind w:left="284"/>
        <w:rPr>
          <w:rFonts w:ascii="Arial" w:hAnsi="Arial" w:cs="Arial"/>
          <w:color w:val="auto"/>
          <w:sz w:val="24"/>
          <w:szCs w:val="24"/>
        </w:rPr>
      </w:pPr>
    </w:p>
    <w:p w14:paraId="14462450" w14:textId="77777777" w:rsidR="008043ED" w:rsidRPr="002B66A9" w:rsidRDefault="008043ED" w:rsidP="009021AB">
      <w:pPr>
        <w:pStyle w:val="Akapitzlist"/>
        <w:ind w:left="1134"/>
        <w:jc w:val="both"/>
        <w:rPr>
          <w:rFonts w:ascii="Arial" w:hAnsi="Arial" w:cs="Arial"/>
          <w:strike/>
          <w:sz w:val="24"/>
          <w:szCs w:val="24"/>
        </w:rPr>
      </w:pPr>
    </w:p>
    <w:p w14:paraId="2B9F88E1" w14:textId="77777777" w:rsidR="00444F78" w:rsidRPr="006242ED" w:rsidRDefault="00444F78" w:rsidP="00444F78">
      <w:pPr>
        <w:jc w:val="both"/>
        <w:rPr>
          <w:rFonts w:ascii="Arial" w:hAnsi="Arial" w:cs="Arial"/>
          <w:color w:val="EE0000"/>
          <w:sz w:val="24"/>
          <w:szCs w:val="24"/>
        </w:rPr>
      </w:pPr>
    </w:p>
    <w:p w14:paraId="29704338" w14:textId="77777777" w:rsidR="00444F78" w:rsidRPr="004B04B1" w:rsidRDefault="00444F78" w:rsidP="00444F78">
      <w:pPr>
        <w:jc w:val="both"/>
        <w:rPr>
          <w:rFonts w:ascii="Arial" w:hAnsi="Arial" w:cs="Arial"/>
          <w:sz w:val="24"/>
          <w:szCs w:val="24"/>
        </w:rPr>
      </w:pPr>
    </w:p>
    <w:p w14:paraId="68513F80" w14:textId="77777777" w:rsidR="004625C3" w:rsidRPr="00587866" w:rsidRDefault="004625C3" w:rsidP="004625C3">
      <w:pPr>
        <w:tabs>
          <w:tab w:val="center" w:pos="141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223342161"/>
      <w:bookmarkStart w:id="2" w:name="_Hlk223340391"/>
      <w:r w:rsidRPr="00587866">
        <w:rPr>
          <w:rFonts w:ascii="Arial" w:hAnsi="Arial" w:cs="Arial"/>
          <w:sz w:val="20"/>
          <w:szCs w:val="20"/>
        </w:rPr>
        <w:t>Opis przedmiotu zamówienia sporządzili:</w:t>
      </w:r>
    </w:p>
    <w:bookmarkEnd w:id="1"/>
    <w:p w14:paraId="5645615E" w14:textId="3AB7CEC3" w:rsidR="004B04B1" w:rsidRPr="00587866" w:rsidRDefault="004B04B1" w:rsidP="004B04B1">
      <w:pPr>
        <w:tabs>
          <w:tab w:val="center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87866">
        <w:rPr>
          <w:rFonts w:ascii="Arial" w:hAnsi="Arial" w:cs="Arial"/>
          <w:sz w:val="20"/>
          <w:szCs w:val="20"/>
        </w:rPr>
        <w:t>Mariusz Grzegorek</w:t>
      </w:r>
      <w:r w:rsidRPr="00587866">
        <w:rPr>
          <w:rFonts w:ascii="Arial" w:hAnsi="Arial" w:cs="Arial"/>
          <w:bCs/>
          <w:sz w:val="20"/>
          <w:szCs w:val="20"/>
        </w:rPr>
        <w:tab/>
      </w:r>
      <w:r w:rsidRPr="00587866">
        <w:rPr>
          <w:rFonts w:ascii="Arial" w:hAnsi="Arial" w:cs="Arial"/>
          <w:bCs/>
          <w:sz w:val="20"/>
          <w:szCs w:val="20"/>
        </w:rPr>
        <w:tab/>
        <w:t xml:space="preserve">  </w:t>
      </w:r>
      <w:r w:rsidR="00587866">
        <w:rPr>
          <w:rFonts w:ascii="Arial" w:hAnsi="Arial" w:cs="Arial"/>
          <w:bCs/>
          <w:sz w:val="20"/>
          <w:szCs w:val="20"/>
        </w:rPr>
        <w:t>- specjalista ds. ppoż.</w:t>
      </w:r>
    </w:p>
    <w:p w14:paraId="3EB543EA" w14:textId="06536E87" w:rsidR="004B04B1" w:rsidRPr="00587866" w:rsidRDefault="004B04B1" w:rsidP="004B04B1">
      <w:pPr>
        <w:tabs>
          <w:tab w:val="center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87866">
        <w:rPr>
          <w:rFonts w:ascii="Arial" w:hAnsi="Arial" w:cs="Arial"/>
          <w:sz w:val="20"/>
          <w:szCs w:val="20"/>
        </w:rPr>
        <w:t>Andrzej Synakiewicz</w:t>
      </w:r>
      <w:r w:rsidRPr="00587866">
        <w:rPr>
          <w:rFonts w:ascii="Arial" w:hAnsi="Arial" w:cs="Arial"/>
          <w:bCs/>
          <w:sz w:val="20"/>
          <w:szCs w:val="20"/>
        </w:rPr>
        <w:tab/>
      </w:r>
      <w:r w:rsidRPr="00587866">
        <w:rPr>
          <w:rFonts w:ascii="Arial" w:hAnsi="Arial" w:cs="Arial"/>
          <w:bCs/>
          <w:sz w:val="20"/>
          <w:szCs w:val="20"/>
        </w:rPr>
        <w:tab/>
        <w:t xml:space="preserve">  </w:t>
      </w:r>
      <w:r w:rsidR="00587866" w:rsidRPr="00587866">
        <w:rPr>
          <w:rFonts w:ascii="Arial" w:hAnsi="Arial" w:cs="Arial"/>
          <w:bCs/>
          <w:sz w:val="20"/>
          <w:szCs w:val="20"/>
        </w:rPr>
        <w:t>- inspektor branży elektrycznej</w:t>
      </w:r>
    </w:p>
    <w:p w14:paraId="4AFB5002" w14:textId="0E57C6B5" w:rsidR="004B04B1" w:rsidRPr="00587866" w:rsidRDefault="004B04B1" w:rsidP="004B04B1">
      <w:pPr>
        <w:tabs>
          <w:tab w:val="center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87866">
        <w:rPr>
          <w:rFonts w:ascii="Arial" w:hAnsi="Arial" w:cs="Arial"/>
          <w:sz w:val="20"/>
          <w:szCs w:val="20"/>
        </w:rPr>
        <w:t xml:space="preserve">Beata Chrzanowska                </w:t>
      </w:r>
      <w:r w:rsidR="00587866">
        <w:rPr>
          <w:rFonts w:ascii="Arial" w:hAnsi="Arial" w:cs="Arial"/>
          <w:sz w:val="20"/>
          <w:szCs w:val="20"/>
        </w:rPr>
        <w:t xml:space="preserve">      </w:t>
      </w:r>
      <w:r w:rsidR="00587866" w:rsidRPr="00587866">
        <w:rPr>
          <w:rFonts w:ascii="Arial" w:hAnsi="Arial" w:cs="Arial"/>
          <w:sz w:val="20"/>
          <w:szCs w:val="20"/>
        </w:rPr>
        <w:t>- inspektor branży konstrukcyjno-budowlanej</w:t>
      </w:r>
    </w:p>
    <w:p w14:paraId="26393B10" w14:textId="4321EA90" w:rsidR="004B04B1" w:rsidRPr="00587866" w:rsidRDefault="004B04B1" w:rsidP="004B04B1">
      <w:pPr>
        <w:tabs>
          <w:tab w:val="center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87866">
        <w:rPr>
          <w:rFonts w:ascii="Arial" w:hAnsi="Arial" w:cs="Arial"/>
          <w:sz w:val="20"/>
          <w:szCs w:val="20"/>
        </w:rPr>
        <w:t>Natalia Magierowska-Dębiec</w:t>
      </w:r>
      <w:r w:rsidRPr="00587866">
        <w:rPr>
          <w:rFonts w:ascii="Arial" w:hAnsi="Arial" w:cs="Arial"/>
          <w:bCs/>
          <w:sz w:val="20"/>
          <w:szCs w:val="20"/>
        </w:rPr>
        <w:tab/>
        <w:t xml:space="preserve">  </w:t>
      </w:r>
      <w:r w:rsidR="00587866" w:rsidRPr="00587866">
        <w:rPr>
          <w:rFonts w:ascii="Arial" w:hAnsi="Arial" w:cs="Arial"/>
          <w:bCs/>
          <w:sz w:val="20"/>
          <w:szCs w:val="20"/>
        </w:rPr>
        <w:t>- specjalista</w:t>
      </w:r>
    </w:p>
    <w:bookmarkEnd w:id="2"/>
    <w:p w14:paraId="7C9BA296" w14:textId="77777777" w:rsidR="004B04B1" w:rsidRPr="00D7565C" w:rsidRDefault="004B04B1" w:rsidP="004B04B1">
      <w:pPr>
        <w:autoSpaceDE w:val="0"/>
        <w:autoSpaceDN w:val="0"/>
        <w:adjustRightInd w:val="0"/>
        <w:spacing w:after="0" w:line="312" w:lineRule="auto"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p w14:paraId="6C369F71" w14:textId="77777777" w:rsidR="00444F78" w:rsidRPr="004625C3" w:rsidRDefault="00444F78" w:rsidP="00444F78">
      <w:pPr>
        <w:jc w:val="both"/>
        <w:rPr>
          <w:rFonts w:ascii="Arial" w:hAnsi="Arial" w:cs="Arial"/>
          <w:sz w:val="24"/>
          <w:szCs w:val="24"/>
        </w:rPr>
      </w:pPr>
    </w:p>
    <w:p w14:paraId="509F65FB" w14:textId="7DC037C8" w:rsidR="00444F78" w:rsidRPr="004625C3" w:rsidRDefault="00444F78" w:rsidP="00444F78">
      <w:pPr>
        <w:rPr>
          <w:rFonts w:ascii="Arial" w:hAnsi="Arial" w:cs="Arial"/>
          <w:sz w:val="24"/>
          <w:szCs w:val="24"/>
        </w:rPr>
      </w:pPr>
      <w:r w:rsidRPr="004625C3">
        <w:rPr>
          <w:rFonts w:ascii="Arial" w:hAnsi="Arial" w:cs="Arial"/>
          <w:sz w:val="24"/>
          <w:szCs w:val="24"/>
        </w:rPr>
        <w:t>OPZ AKCEPTUJE</w:t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  <w:t>OPZ ZATWIERDZA</w:t>
      </w:r>
    </w:p>
    <w:p w14:paraId="061D87BF" w14:textId="3B7C098C" w:rsidR="00444F78" w:rsidRPr="004625C3" w:rsidRDefault="00444F78" w:rsidP="00444F78">
      <w:pPr>
        <w:rPr>
          <w:rFonts w:ascii="Arial" w:hAnsi="Arial" w:cs="Arial"/>
          <w:sz w:val="24"/>
          <w:szCs w:val="24"/>
        </w:rPr>
      </w:pPr>
      <w:r w:rsidRPr="004625C3">
        <w:rPr>
          <w:rFonts w:ascii="Arial" w:hAnsi="Arial" w:cs="Arial"/>
          <w:sz w:val="24"/>
          <w:szCs w:val="24"/>
        </w:rPr>
        <w:t xml:space="preserve">KIEROWNIK </w:t>
      </w:r>
      <w:r w:rsidR="00516A94">
        <w:rPr>
          <w:rFonts w:ascii="Arial" w:hAnsi="Arial" w:cs="Arial"/>
          <w:sz w:val="24"/>
          <w:szCs w:val="24"/>
        </w:rPr>
        <w:t>SIB</w:t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  <w:t xml:space="preserve">SZEF </w:t>
      </w:r>
      <w:r w:rsidR="00516A94">
        <w:rPr>
          <w:rFonts w:ascii="Arial" w:hAnsi="Arial" w:cs="Arial"/>
          <w:sz w:val="24"/>
          <w:szCs w:val="24"/>
        </w:rPr>
        <w:t>WIB</w:t>
      </w:r>
    </w:p>
    <w:p w14:paraId="3F1C8A48" w14:textId="2BA8D33B" w:rsidR="00444F78" w:rsidRPr="004625C3" w:rsidRDefault="00444F78" w:rsidP="00444F78">
      <w:pPr>
        <w:rPr>
          <w:rFonts w:ascii="Arial" w:hAnsi="Arial" w:cs="Arial"/>
          <w:sz w:val="24"/>
          <w:szCs w:val="24"/>
        </w:rPr>
      </w:pPr>
      <w:r w:rsidRPr="004625C3">
        <w:rPr>
          <w:rFonts w:ascii="Arial" w:hAnsi="Arial" w:cs="Arial"/>
          <w:sz w:val="24"/>
          <w:szCs w:val="24"/>
        </w:rPr>
        <w:t>……………………………….</w:t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</w:r>
      <w:r w:rsidRPr="004625C3">
        <w:rPr>
          <w:rFonts w:ascii="Arial" w:hAnsi="Arial" w:cs="Arial"/>
          <w:sz w:val="24"/>
          <w:szCs w:val="24"/>
        </w:rPr>
        <w:tab/>
        <w:t>…………………………</w:t>
      </w:r>
    </w:p>
    <w:p w14:paraId="1C14C358" w14:textId="77777777" w:rsidR="00444F78" w:rsidRPr="004625C3" w:rsidRDefault="00444F78" w:rsidP="009021AB">
      <w:pPr>
        <w:pStyle w:val="Akapitzlist"/>
        <w:ind w:left="709"/>
        <w:jc w:val="both"/>
        <w:rPr>
          <w:rFonts w:ascii="Arial" w:hAnsi="Arial" w:cs="Arial"/>
          <w:sz w:val="24"/>
          <w:szCs w:val="24"/>
        </w:rPr>
      </w:pPr>
    </w:p>
    <w:p w14:paraId="1CB32598" w14:textId="77777777" w:rsidR="00D028B2" w:rsidRPr="004625C3" w:rsidRDefault="00D028B2" w:rsidP="00A90671">
      <w:pPr>
        <w:rPr>
          <w:rFonts w:ascii="Arial" w:hAnsi="Arial" w:cs="Arial"/>
          <w:sz w:val="24"/>
          <w:szCs w:val="24"/>
        </w:rPr>
      </w:pPr>
    </w:p>
    <w:p w14:paraId="33DB8AE2" w14:textId="4CEB5C4D" w:rsidR="003A5DC8" w:rsidRPr="006242ED" w:rsidRDefault="003A5DC8">
      <w:pPr>
        <w:rPr>
          <w:rFonts w:ascii="Arial" w:hAnsi="Arial" w:cs="Arial"/>
          <w:sz w:val="24"/>
          <w:szCs w:val="24"/>
        </w:rPr>
      </w:pPr>
    </w:p>
    <w:sectPr w:rsidR="003A5DC8" w:rsidRPr="006242ED" w:rsidSect="007B23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3A78" w14:textId="77777777" w:rsidR="004F4E4F" w:rsidRDefault="004F4E4F" w:rsidP="00AA5E42">
      <w:pPr>
        <w:spacing w:after="0" w:line="240" w:lineRule="auto"/>
      </w:pPr>
      <w:r>
        <w:separator/>
      </w:r>
    </w:p>
  </w:endnote>
  <w:endnote w:type="continuationSeparator" w:id="0">
    <w:p w14:paraId="516DBA0A" w14:textId="77777777" w:rsidR="004F4E4F" w:rsidRDefault="004F4E4F" w:rsidP="00AA5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BEC9" w14:textId="77777777" w:rsidR="003B1C77" w:rsidRDefault="003B1C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442883"/>
      <w:docPartObj>
        <w:docPartGallery w:val="Page Numbers (Bottom of Page)"/>
        <w:docPartUnique/>
      </w:docPartObj>
    </w:sdtPr>
    <w:sdtEndPr/>
    <w:sdtContent>
      <w:p w14:paraId="69296BAD" w14:textId="24D900DF" w:rsidR="00AA5E42" w:rsidRDefault="00AA5E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AB90E6" w14:textId="77777777" w:rsidR="00AA5E42" w:rsidRDefault="00AA5E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FA7BE" w14:textId="77777777" w:rsidR="003B1C77" w:rsidRDefault="003B1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898E7" w14:textId="77777777" w:rsidR="004F4E4F" w:rsidRDefault="004F4E4F" w:rsidP="00AA5E42">
      <w:pPr>
        <w:spacing w:after="0" w:line="240" w:lineRule="auto"/>
      </w:pPr>
      <w:r>
        <w:separator/>
      </w:r>
    </w:p>
  </w:footnote>
  <w:footnote w:type="continuationSeparator" w:id="0">
    <w:p w14:paraId="0855CE49" w14:textId="77777777" w:rsidR="004F4E4F" w:rsidRDefault="004F4E4F" w:rsidP="00AA5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7AF00" w14:textId="77777777" w:rsidR="003B1C77" w:rsidRDefault="003B1C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AA5C" w14:textId="77777777" w:rsidR="003B1C77" w:rsidRDefault="003B1C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0436" w14:textId="77777777" w:rsidR="003B1C77" w:rsidRDefault="003B1C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025956"/>
    <w:multiLevelType w:val="hybridMultilevel"/>
    <w:tmpl w:val="EF4AA18C"/>
    <w:lvl w:ilvl="0" w:tplc="2DE27F62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071B4161"/>
    <w:multiLevelType w:val="hybridMultilevel"/>
    <w:tmpl w:val="77D6D5EA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9E6888"/>
    <w:multiLevelType w:val="hybridMultilevel"/>
    <w:tmpl w:val="CC72BD7E"/>
    <w:lvl w:ilvl="0" w:tplc="37FAE984">
      <w:start w:val="1"/>
      <w:numFmt w:val="decimal"/>
      <w:lvlText w:val="%1)"/>
      <w:lvlJc w:val="left"/>
      <w:pPr>
        <w:ind w:left="720" w:hanging="360"/>
      </w:pPr>
      <w:rPr>
        <w:color w:val="EE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D15DD"/>
    <w:multiLevelType w:val="hybridMultilevel"/>
    <w:tmpl w:val="A998E068"/>
    <w:lvl w:ilvl="0" w:tplc="8686612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85698D"/>
    <w:multiLevelType w:val="hybridMultilevel"/>
    <w:tmpl w:val="5AFE5D06"/>
    <w:lvl w:ilvl="0" w:tplc="4A96DC5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730C3"/>
    <w:multiLevelType w:val="hybridMultilevel"/>
    <w:tmpl w:val="25884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370C8"/>
    <w:multiLevelType w:val="multilevel"/>
    <w:tmpl w:val="14E0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614625"/>
    <w:multiLevelType w:val="hybridMultilevel"/>
    <w:tmpl w:val="78A4B3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1653E2C"/>
    <w:multiLevelType w:val="hybridMultilevel"/>
    <w:tmpl w:val="943418AC"/>
    <w:lvl w:ilvl="0" w:tplc="2DE27F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8B4FD6"/>
    <w:multiLevelType w:val="multilevel"/>
    <w:tmpl w:val="0370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0617D4"/>
    <w:multiLevelType w:val="hybridMultilevel"/>
    <w:tmpl w:val="A00C95F2"/>
    <w:lvl w:ilvl="0" w:tplc="2DE27F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827E3"/>
    <w:multiLevelType w:val="hybridMultilevel"/>
    <w:tmpl w:val="C692775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A587820"/>
    <w:multiLevelType w:val="hybridMultilevel"/>
    <w:tmpl w:val="5F2C7584"/>
    <w:lvl w:ilvl="0" w:tplc="2DE27F62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B9A51DF"/>
    <w:multiLevelType w:val="multilevel"/>
    <w:tmpl w:val="3E8E4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DD157F"/>
    <w:multiLevelType w:val="hybridMultilevel"/>
    <w:tmpl w:val="972C1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D45B1"/>
    <w:multiLevelType w:val="hybridMultilevel"/>
    <w:tmpl w:val="EF7AD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90A10"/>
    <w:multiLevelType w:val="hybridMultilevel"/>
    <w:tmpl w:val="77D6D5EA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737A26"/>
    <w:multiLevelType w:val="hybridMultilevel"/>
    <w:tmpl w:val="FB7EB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946B9"/>
    <w:multiLevelType w:val="hybridMultilevel"/>
    <w:tmpl w:val="E7AEB8A2"/>
    <w:lvl w:ilvl="0" w:tplc="2DE27F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1C52F6"/>
    <w:multiLevelType w:val="multilevel"/>
    <w:tmpl w:val="C11A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1445718">
    <w:abstractNumId w:val="8"/>
  </w:num>
  <w:num w:numId="2" w16cid:durableId="128013654">
    <w:abstractNumId w:val="6"/>
  </w:num>
  <w:num w:numId="3" w16cid:durableId="580483911">
    <w:abstractNumId w:val="5"/>
  </w:num>
  <w:num w:numId="4" w16cid:durableId="1155099058">
    <w:abstractNumId w:val="4"/>
  </w:num>
  <w:num w:numId="5" w16cid:durableId="14234459">
    <w:abstractNumId w:val="7"/>
  </w:num>
  <w:num w:numId="6" w16cid:durableId="834341450">
    <w:abstractNumId w:val="3"/>
  </w:num>
  <w:num w:numId="7" w16cid:durableId="1171607467">
    <w:abstractNumId w:val="2"/>
  </w:num>
  <w:num w:numId="8" w16cid:durableId="1534464557">
    <w:abstractNumId w:val="1"/>
  </w:num>
  <w:num w:numId="9" w16cid:durableId="1982728058">
    <w:abstractNumId w:val="0"/>
  </w:num>
  <w:num w:numId="10" w16cid:durableId="1142112339">
    <w:abstractNumId w:val="26"/>
  </w:num>
  <w:num w:numId="11" w16cid:durableId="2082288707">
    <w:abstractNumId w:val="14"/>
  </w:num>
  <w:num w:numId="12" w16cid:durableId="368067766">
    <w:abstractNumId w:val="17"/>
  </w:num>
  <w:num w:numId="13" w16cid:durableId="1458721369">
    <w:abstractNumId w:val="27"/>
  </w:num>
  <w:num w:numId="14" w16cid:durableId="75783528">
    <w:abstractNumId w:val="13"/>
  </w:num>
  <w:num w:numId="15" w16cid:durableId="1197229882">
    <w:abstractNumId w:val="20"/>
  </w:num>
  <w:num w:numId="16" w16cid:durableId="1605844861">
    <w:abstractNumId w:val="22"/>
  </w:num>
  <w:num w:numId="17" w16cid:durableId="211968366">
    <w:abstractNumId w:val="9"/>
  </w:num>
  <w:num w:numId="18" w16cid:durableId="1648821175">
    <w:abstractNumId w:val="19"/>
  </w:num>
  <w:num w:numId="19" w16cid:durableId="1888908133">
    <w:abstractNumId w:val="18"/>
  </w:num>
  <w:num w:numId="20" w16cid:durableId="188448632">
    <w:abstractNumId w:val="15"/>
  </w:num>
  <w:num w:numId="21" w16cid:durableId="1739594320">
    <w:abstractNumId w:val="12"/>
  </w:num>
  <w:num w:numId="22" w16cid:durableId="1513567754">
    <w:abstractNumId w:val="28"/>
  </w:num>
  <w:num w:numId="23" w16cid:durableId="1942178151">
    <w:abstractNumId w:val="10"/>
  </w:num>
  <w:num w:numId="24" w16cid:durableId="958947296">
    <w:abstractNumId w:val="25"/>
  </w:num>
  <w:num w:numId="25" w16cid:durableId="1824203268">
    <w:abstractNumId w:val="16"/>
  </w:num>
  <w:num w:numId="26" w16cid:durableId="2005860924">
    <w:abstractNumId w:val="21"/>
  </w:num>
  <w:num w:numId="27" w16cid:durableId="145901674">
    <w:abstractNumId w:val="11"/>
  </w:num>
  <w:num w:numId="28" w16cid:durableId="1955477856">
    <w:abstractNumId w:val="23"/>
  </w:num>
  <w:num w:numId="29" w16cid:durableId="10981426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515F"/>
    <w:rsid w:val="0006063C"/>
    <w:rsid w:val="000B255B"/>
    <w:rsid w:val="000F47DE"/>
    <w:rsid w:val="001025DE"/>
    <w:rsid w:val="00104149"/>
    <w:rsid w:val="0012385F"/>
    <w:rsid w:val="0015074B"/>
    <w:rsid w:val="00160589"/>
    <w:rsid w:val="001A0F69"/>
    <w:rsid w:val="001F0CA2"/>
    <w:rsid w:val="0029639D"/>
    <w:rsid w:val="002B66A9"/>
    <w:rsid w:val="002F46EA"/>
    <w:rsid w:val="00326F90"/>
    <w:rsid w:val="00332EA2"/>
    <w:rsid w:val="003733EC"/>
    <w:rsid w:val="003A5DC8"/>
    <w:rsid w:val="003B1C77"/>
    <w:rsid w:val="003C308B"/>
    <w:rsid w:val="003E3E5D"/>
    <w:rsid w:val="00416F16"/>
    <w:rsid w:val="00435442"/>
    <w:rsid w:val="00444F78"/>
    <w:rsid w:val="004625C3"/>
    <w:rsid w:val="004B04B1"/>
    <w:rsid w:val="004F4E4F"/>
    <w:rsid w:val="00516A94"/>
    <w:rsid w:val="0052200F"/>
    <w:rsid w:val="00587866"/>
    <w:rsid w:val="005A36D2"/>
    <w:rsid w:val="005E659D"/>
    <w:rsid w:val="00610100"/>
    <w:rsid w:val="006242ED"/>
    <w:rsid w:val="0067531B"/>
    <w:rsid w:val="006A10AC"/>
    <w:rsid w:val="006E227F"/>
    <w:rsid w:val="00711236"/>
    <w:rsid w:val="00776905"/>
    <w:rsid w:val="007B23AD"/>
    <w:rsid w:val="008043ED"/>
    <w:rsid w:val="00814A7E"/>
    <w:rsid w:val="008E627E"/>
    <w:rsid w:val="009021AB"/>
    <w:rsid w:val="00951177"/>
    <w:rsid w:val="0096609B"/>
    <w:rsid w:val="00A90671"/>
    <w:rsid w:val="00AA1D8D"/>
    <w:rsid w:val="00AA5E42"/>
    <w:rsid w:val="00B15F9A"/>
    <w:rsid w:val="00B47730"/>
    <w:rsid w:val="00BD3D56"/>
    <w:rsid w:val="00BF47C9"/>
    <w:rsid w:val="00C20388"/>
    <w:rsid w:val="00C370DC"/>
    <w:rsid w:val="00C53A06"/>
    <w:rsid w:val="00C81793"/>
    <w:rsid w:val="00CB0664"/>
    <w:rsid w:val="00D028B2"/>
    <w:rsid w:val="00D117F9"/>
    <w:rsid w:val="00D27AF9"/>
    <w:rsid w:val="00D46DFB"/>
    <w:rsid w:val="00D557E2"/>
    <w:rsid w:val="00D77D9A"/>
    <w:rsid w:val="00D96BE7"/>
    <w:rsid w:val="00DD7DB0"/>
    <w:rsid w:val="00EC5D76"/>
    <w:rsid w:val="00F11A55"/>
    <w:rsid w:val="00F13763"/>
    <w:rsid w:val="00FA6206"/>
    <w:rsid w:val="00FB382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226095C"/>
  <w14:defaultImageDpi w14:val="300"/>
  <w15:docId w15:val="{BF590EA6-414C-4F38-9D29-B6594ED1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1_literowka Znak,Literowanie Znak,Preambuła Znak,1_literowka,Literowanie,Preambuła,Numerowanie,L1,Podsis rysunku,Bullet Number,Body MS Bullet,lp1,Dot pt,F5 List Paragraph,List Paragraph1,Recommendation,List Paragraph11,List Paragraph,Obie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f3vjf">
    <w:name w:val="df3vjf"/>
    <w:basedOn w:val="Normalny"/>
    <w:rsid w:val="000B2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0B255B"/>
  </w:style>
  <w:style w:type="character" w:styleId="Hipercze">
    <w:name w:val="Hyperlink"/>
    <w:basedOn w:val="Domylnaczcionkaakapitu"/>
    <w:uiPriority w:val="99"/>
    <w:unhideWhenUsed/>
    <w:rsid w:val="00BD3D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3D5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03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03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0388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388"/>
    <w:rPr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,Dot pt Znak,Obie Znak"/>
    <w:link w:val="Akapitzlist"/>
    <w:uiPriority w:val="34"/>
    <w:qFormat/>
    <w:rsid w:val="002B66A9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c3BYZmszcSt1Zm5pZ2JXRmkrTFY2emFmK0hwNDNj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znD9/1mvJAj62HnVMp/2rC5ulNjOinQGpAiDrzTCusM=</DigestValue>
      </Reference>
      <Reference URI="#INFO">
        <DigestMethod Algorithm="http://www.w3.org/2001/04/xmlenc#sha256"/>
        <DigestValue>BNmcH28hH0DZY2+HVmmPHFKTk/PVbbBZ0DySNZrz6IY=</DigestValue>
      </Reference>
    </SignedInfo>
    <SignatureValue>m8EJ4rvIAOcQWER5JBSSLg4FNj1v3ivrTpFOGbQAPxpSbVaGVz+psfN8glYI3Gq+xxGM9TRb0z/UBR3r5eE/9w==</SignatureValue>
    <Object Id="INFO">
      <ArrayOfString xmlns:xsd="http://www.w3.org/2001/XMLSchema" xmlns:xsi="http://www.w3.org/2001/XMLSchema-instance" xmlns="">
        <string>hspXfk3q+ufnigbWFi+LV6zaf+Hp43cm</string>
      </ArrayOfString>
    </Object>
  </Signature>
</WrappedLabelInfo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1F82A-438A-4D44-BE48-0B4C498364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8DC8AFF-20B4-4500-A659-2CCE0D7D94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850</Words>
  <Characters>5898</Characters>
  <Application>Microsoft Office Word</Application>
  <DocSecurity>0</DocSecurity>
  <Lines>134</Lines>
  <Paragraphs>62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Arszyńska Agata</cp:lastModifiedBy>
  <cp:revision>7</cp:revision>
  <cp:lastPrinted>2026-03-02T11:37:00Z</cp:lastPrinted>
  <dcterms:created xsi:type="dcterms:W3CDTF">2026-03-02T11:37:00Z</dcterms:created>
  <dcterms:modified xsi:type="dcterms:W3CDTF">2026-03-24T09:54:00Z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0e22e18a-1652-44bf-8c0f-9215facadbde</vt:lpwstr>
  </property>
  <property fmtid="{D5CDD505-2E9C-101B-9397-08002B2CF9AE}" pid="3" name="bjSaver">
    <vt:lpwstr>8itCFpWk4Pyg++fRGL38KzbyEhv0OVu0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python-docx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10.60.68.73</vt:lpwstr>
  </property>
</Properties>
</file>